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75C9" w:rsidRDefault="00F34914">
      <w:pPr>
        <w:spacing w:before="55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ARTICLE X</w:t>
      </w:r>
    </w:p>
    <w:p w14:paraId="00000002" w14:textId="77777777" w:rsidR="006075C9" w:rsidRDefault="00F34914">
      <w:pPr>
        <w:spacing w:before="55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ADOPTION OF THIS DOCUMENT</w:t>
      </w:r>
    </w:p>
    <w:p w14:paraId="00000003" w14:textId="77777777" w:rsidR="006075C9" w:rsidRDefault="006075C9">
      <w:pPr>
        <w:spacing w:before="55" w:line="240" w:lineRule="auto"/>
        <w:ind w:firstLine="1304"/>
      </w:pPr>
    </w:p>
    <w:p w14:paraId="00000004" w14:textId="77777777" w:rsidR="006075C9" w:rsidRDefault="00F34914">
      <w:pPr>
        <w:spacing w:before="55" w:line="240" w:lineRule="auto"/>
      </w:pPr>
      <w:r>
        <w:t>Section 1</w:t>
      </w:r>
      <w:r>
        <w:tab/>
        <w:t xml:space="preserve">This statement will serve to indicate that the organization was formed by the </w:t>
      </w:r>
      <w:r>
        <w:tab/>
      </w:r>
      <w:r>
        <w:tab/>
      </w:r>
      <w:r>
        <w:tab/>
        <w:t>adoption of the document by two or more persons.</w:t>
      </w:r>
    </w:p>
    <w:p w14:paraId="00000005" w14:textId="77777777" w:rsidR="006075C9" w:rsidRDefault="006075C9">
      <w:pPr>
        <w:spacing w:before="55" w:line="240" w:lineRule="auto"/>
        <w:ind w:firstLine="1304"/>
      </w:pPr>
    </w:p>
    <w:p w14:paraId="00000006" w14:textId="77777777" w:rsidR="006075C9" w:rsidRDefault="00F34914">
      <w:pPr>
        <w:spacing w:before="55" w:line="240" w:lineRule="auto"/>
      </w:pPr>
      <w:r>
        <w:t>Section 2</w:t>
      </w:r>
      <w:r>
        <w:tab/>
      </w:r>
      <w:r>
        <w:t xml:space="preserve">The persons adopting the document are: </w:t>
      </w:r>
    </w:p>
    <w:p w14:paraId="00000007" w14:textId="77777777" w:rsidR="006075C9" w:rsidRDefault="00F34914">
      <w:pPr>
        <w:numPr>
          <w:ilvl w:val="0"/>
          <w:numId w:val="3"/>
        </w:numPr>
        <w:spacing w:before="55" w:line="240" w:lineRule="auto"/>
      </w:pPr>
      <w:r>
        <w:t xml:space="preserve">Robert R. </w:t>
      </w:r>
      <w:proofErr w:type="spellStart"/>
      <w:r>
        <w:t>Shomer</w:t>
      </w:r>
      <w:proofErr w:type="spellEnd"/>
      <w:r>
        <w:t>, VMD President</w:t>
      </w:r>
    </w:p>
    <w:p w14:paraId="00000008" w14:textId="77777777" w:rsidR="006075C9" w:rsidRDefault="00F34914">
      <w:pPr>
        <w:numPr>
          <w:ilvl w:val="0"/>
          <w:numId w:val="3"/>
        </w:numPr>
        <w:spacing w:before="55" w:line="240" w:lineRule="auto"/>
      </w:pPr>
      <w:r>
        <w:t xml:space="preserve">Albert R. </w:t>
      </w:r>
      <w:proofErr w:type="gramStart"/>
      <w:r>
        <w:t>Dorn,  DVM</w:t>
      </w:r>
      <w:proofErr w:type="gramEnd"/>
      <w:r>
        <w:t xml:space="preserve"> President-Elect</w:t>
      </w:r>
    </w:p>
    <w:p w14:paraId="00000009" w14:textId="77777777" w:rsidR="006075C9" w:rsidRDefault="00F34914">
      <w:pPr>
        <w:numPr>
          <w:ilvl w:val="0"/>
          <w:numId w:val="3"/>
        </w:numPr>
        <w:spacing w:before="55" w:line="240" w:lineRule="auto"/>
      </w:pPr>
      <w:r>
        <w:t xml:space="preserve">Robert C. </w:t>
      </w:r>
      <w:proofErr w:type="spellStart"/>
      <w:r>
        <w:t>Speth</w:t>
      </w:r>
      <w:proofErr w:type="spellEnd"/>
      <w:r>
        <w:t>, Ph.D. Treasurer</w:t>
      </w:r>
    </w:p>
    <w:p w14:paraId="0000000A" w14:textId="77777777" w:rsidR="006075C9" w:rsidRDefault="00F34914">
      <w:pPr>
        <w:numPr>
          <w:ilvl w:val="0"/>
          <w:numId w:val="3"/>
        </w:numPr>
        <w:spacing w:before="55" w:line="240" w:lineRule="auto"/>
      </w:pPr>
      <w:r>
        <w:t>Jerrold Tannenbaum, MA, JD Historian</w:t>
      </w:r>
    </w:p>
    <w:p w14:paraId="0000000B" w14:textId="77777777" w:rsidR="006075C9" w:rsidRDefault="006075C9">
      <w:pPr>
        <w:spacing w:before="55" w:line="240" w:lineRule="auto"/>
        <w:ind w:left="1440" w:hanging="135"/>
      </w:pPr>
    </w:p>
    <w:p w14:paraId="0000000C" w14:textId="77777777" w:rsidR="006075C9" w:rsidRDefault="00F34914">
      <w:pPr>
        <w:spacing w:before="55" w:line="240" w:lineRule="auto"/>
      </w:pPr>
      <w:r>
        <w:t xml:space="preserve">Section 3 </w:t>
      </w:r>
      <w:r>
        <w:tab/>
        <w:t>The official date of adoption of this document is July 11, 1994</w:t>
      </w:r>
    </w:p>
    <w:p w14:paraId="0000000D" w14:textId="77777777" w:rsidR="006075C9" w:rsidRDefault="006075C9">
      <w:pPr>
        <w:spacing w:before="55" w:line="240" w:lineRule="auto"/>
      </w:pPr>
    </w:p>
    <w:p w14:paraId="0000000E" w14:textId="77777777" w:rsidR="006075C9" w:rsidRDefault="00F34914">
      <w:pPr>
        <w:spacing w:before="55" w:line="240" w:lineRule="auto"/>
      </w:pPr>
      <w:r>
        <w:t>Section 4</w:t>
      </w:r>
      <w:r>
        <w:tab/>
        <w:t xml:space="preserve">This Constitution was revised on December 1, 1996 to meet the specifications of </w:t>
      </w:r>
      <w:r>
        <w:tab/>
      </w:r>
      <w:r>
        <w:tab/>
      </w:r>
      <w:r>
        <w:tab/>
        <w:t xml:space="preserve">the Internal Revenue Service of the United States for 501 (c) (3) organizations as </w:t>
      </w:r>
      <w:r>
        <w:tab/>
      </w:r>
      <w:r>
        <w:tab/>
        <w:t>follows:</w:t>
      </w:r>
    </w:p>
    <w:p w14:paraId="0000000F" w14:textId="77777777" w:rsidR="006075C9" w:rsidRDefault="00F34914">
      <w:pPr>
        <w:numPr>
          <w:ilvl w:val="0"/>
          <w:numId w:val="1"/>
        </w:numPr>
        <w:spacing w:before="55" w:line="240" w:lineRule="auto"/>
      </w:pPr>
      <w:r>
        <w:t xml:space="preserve">The addition of Sections 2 and 3 of Article I </w:t>
      </w:r>
    </w:p>
    <w:p w14:paraId="00000010" w14:textId="77777777" w:rsidR="006075C9" w:rsidRDefault="00F34914">
      <w:pPr>
        <w:numPr>
          <w:ilvl w:val="0"/>
          <w:numId w:val="1"/>
        </w:numPr>
        <w:spacing w:before="55" w:line="240" w:lineRule="auto"/>
      </w:pPr>
      <w:r>
        <w:t>The addition of Sectio</w:t>
      </w:r>
      <w:r>
        <w:t>n 3 of Article II</w:t>
      </w:r>
    </w:p>
    <w:p w14:paraId="00000011" w14:textId="77777777" w:rsidR="006075C9" w:rsidRDefault="00F34914">
      <w:pPr>
        <w:numPr>
          <w:ilvl w:val="0"/>
          <w:numId w:val="1"/>
        </w:numPr>
        <w:spacing w:before="55" w:line="240" w:lineRule="auto"/>
      </w:pPr>
      <w:r>
        <w:t>The addition of Section 1 of Article VIII</w:t>
      </w:r>
    </w:p>
    <w:p w14:paraId="00000012" w14:textId="77777777" w:rsidR="006075C9" w:rsidRDefault="00F34914">
      <w:pPr>
        <w:numPr>
          <w:ilvl w:val="0"/>
          <w:numId w:val="1"/>
        </w:numPr>
        <w:spacing w:before="55" w:line="240" w:lineRule="auto"/>
      </w:pPr>
      <w:r>
        <w:t xml:space="preserve">The modification of Section 2 of Article VIII </w:t>
      </w:r>
      <w:proofErr w:type="gramStart"/>
      <w:r>
        <w:t>so as to</w:t>
      </w:r>
      <w:proofErr w:type="gramEnd"/>
      <w:r>
        <w:t xml:space="preserve"> comply with </w:t>
      </w:r>
      <w:r>
        <w:tab/>
        <w:t xml:space="preserve"> requirements delineated in Section 1 of Article VIII</w:t>
      </w:r>
    </w:p>
    <w:p w14:paraId="00000013" w14:textId="77777777" w:rsidR="006075C9" w:rsidRDefault="00F34914">
      <w:pPr>
        <w:numPr>
          <w:ilvl w:val="0"/>
          <w:numId w:val="1"/>
        </w:numPr>
        <w:spacing w:before="55" w:line="240" w:lineRule="auto"/>
      </w:pPr>
      <w:r>
        <w:t>The addition of Section 2 of Article IX</w:t>
      </w:r>
    </w:p>
    <w:p w14:paraId="00000014" w14:textId="77777777" w:rsidR="006075C9" w:rsidRDefault="00F34914">
      <w:pPr>
        <w:numPr>
          <w:ilvl w:val="0"/>
          <w:numId w:val="1"/>
        </w:numPr>
        <w:spacing w:before="55" w:line="240" w:lineRule="auto"/>
      </w:pPr>
      <w:r>
        <w:t>Designation of the Society for Vet</w:t>
      </w:r>
      <w:r>
        <w:t>erinary Medical Ethics as an organization rather than as a corporation</w:t>
      </w:r>
    </w:p>
    <w:p w14:paraId="00000015" w14:textId="77777777" w:rsidR="006075C9" w:rsidRDefault="006075C9">
      <w:pPr>
        <w:spacing w:before="55" w:line="240" w:lineRule="auto"/>
      </w:pPr>
    </w:p>
    <w:p w14:paraId="00000016" w14:textId="77777777" w:rsidR="006075C9" w:rsidRDefault="00F34914">
      <w:pPr>
        <w:spacing w:before="55" w:line="240" w:lineRule="auto"/>
      </w:pPr>
      <w:r>
        <w:t>Section 5</w:t>
      </w:r>
      <w:r>
        <w:tab/>
        <w:t>Revised April 2, 2000</w:t>
      </w:r>
    </w:p>
    <w:p w14:paraId="00000017" w14:textId="77777777" w:rsidR="006075C9" w:rsidRDefault="00F34914">
      <w:pPr>
        <w:spacing w:before="55" w:line="240" w:lineRule="auto"/>
        <w:ind w:left="720" w:firstLine="720"/>
      </w:pPr>
      <w:r>
        <w:t>Constitution and Bylaws Committee</w:t>
      </w:r>
    </w:p>
    <w:p w14:paraId="00000018" w14:textId="77777777" w:rsidR="006075C9" w:rsidRDefault="00F34914">
      <w:pPr>
        <w:spacing w:before="55" w:line="240" w:lineRule="auto"/>
        <w:ind w:left="1440"/>
      </w:pPr>
      <w:r>
        <w:t xml:space="preserve">Robert C. </w:t>
      </w:r>
      <w:proofErr w:type="spellStart"/>
      <w:r>
        <w:t>Speth</w:t>
      </w:r>
      <w:proofErr w:type="spellEnd"/>
      <w:r>
        <w:t xml:space="preserve">, Chair, Duane </w:t>
      </w:r>
      <w:proofErr w:type="spellStart"/>
      <w:r>
        <w:t>Flemming</w:t>
      </w:r>
      <w:proofErr w:type="spellEnd"/>
      <w:r>
        <w:t>, David Morton, Leslie Nader</w:t>
      </w:r>
    </w:p>
    <w:p w14:paraId="00000019" w14:textId="77777777" w:rsidR="006075C9" w:rsidRDefault="00F34914">
      <w:pPr>
        <w:spacing w:before="55" w:line="240" w:lineRule="auto"/>
        <w:ind w:left="1440"/>
      </w:pPr>
      <w:r>
        <w:t>Approved by membership 7/22/00</w:t>
      </w:r>
    </w:p>
    <w:p w14:paraId="0000001A" w14:textId="77777777" w:rsidR="006075C9" w:rsidRDefault="006075C9">
      <w:pPr>
        <w:spacing w:before="55" w:line="240" w:lineRule="auto"/>
        <w:ind w:firstLine="1304"/>
      </w:pPr>
    </w:p>
    <w:p w14:paraId="0000001B" w14:textId="77777777" w:rsidR="006075C9" w:rsidRDefault="00F34914">
      <w:pPr>
        <w:spacing w:before="55" w:line="240" w:lineRule="auto"/>
      </w:pPr>
      <w:r>
        <w:t>Section 6</w:t>
      </w:r>
      <w:r>
        <w:tab/>
        <w:t xml:space="preserve">This Constitution was revised on June 9, 2005 to clarify the language of the </w:t>
      </w:r>
      <w:r>
        <w:tab/>
      </w:r>
      <w:r>
        <w:tab/>
      </w:r>
      <w:r>
        <w:tab/>
        <w:t>objectives, modify the President- Elect function and add the descri</w:t>
      </w:r>
      <w:r>
        <w:t xml:space="preserve">ption of the </w:t>
      </w:r>
      <w:r>
        <w:tab/>
      </w:r>
      <w:r>
        <w:tab/>
      </w:r>
      <w:r>
        <w:tab/>
        <w:t>editorial review board as follows:</w:t>
      </w:r>
    </w:p>
    <w:p w14:paraId="0000001C" w14:textId="77777777" w:rsidR="006075C9" w:rsidRDefault="00F34914">
      <w:pPr>
        <w:numPr>
          <w:ilvl w:val="0"/>
          <w:numId w:val="2"/>
        </w:numPr>
        <w:spacing w:before="55" w:line="240" w:lineRule="auto"/>
      </w:pPr>
      <w:r>
        <w:t xml:space="preserve">The modification of Sections 2A, B, C, D, and E of Article II </w:t>
      </w:r>
    </w:p>
    <w:p w14:paraId="0000001D" w14:textId="77777777" w:rsidR="006075C9" w:rsidRDefault="00F34914">
      <w:pPr>
        <w:numPr>
          <w:ilvl w:val="0"/>
          <w:numId w:val="2"/>
        </w:numPr>
        <w:spacing w:before="55" w:line="240" w:lineRule="auto"/>
      </w:pPr>
      <w:r>
        <w:t>The modification of Section 5B3 and 5B5 of Article IV</w:t>
      </w:r>
    </w:p>
    <w:p w14:paraId="0000001E" w14:textId="77777777" w:rsidR="006075C9" w:rsidRDefault="00F34914">
      <w:pPr>
        <w:numPr>
          <w:ilvl w:val="0"/>
          <w:numId w:val="2"/>
        </w:numPr>
        <w:spacing w:before="55" w:line="240" w:lineRule="auto"/>
      </w:pPr>
      <w:r>
        <w:t xml:space="preserve">The modification of Section 2C2, 2E2 and 2F1 of Article VI </w:t>
      </w:r>
    </w:p>
    <w:p w14:paraId="0000001F" w14:textId="77777777" w:rsidR="006075C9" w:rsidRDefault="00F34914">
      <w:pPr>
        <w:numPr>
          <w:ilvl w:val="0"/>
          <w:numId w:val="2"/>
        </w:numPr>
        <w:spacing w:before="55" w:line="240" w:lineRule="auto"/>
      </w:pPr>
      <w:r>
        <w:t>The addition of Section 2H o</w:t>
      </w:r>
      <w:r>
        <w:t>f Article VI</w:t>
      </w:r>
    </w:p>
    <w:p w14:paraId="00000020" w14:textId="77777777" w:rsidR="006075C9" w:rsidRDefault="00F34914">
      <w:pPr>
        <w:spacing w:before="55" w:line="240" w:lineRule="auto"/>
        <w:ind w:left="2160" w:hanging="856"/>
      </w:pPr>
      <w:r>
        <w:t>Signatories:</w:t>
      </w:r>
    </w:p>
    <w:p w14:paraId="00000021" w14:textId="77777777" w:rsidR="006075C9" w:rsidRDefault="00F34914">
      <w:pPr>
        <w:spacing w:before="55" w:line="240" w:lineRule="auto"/>
        <w:ind w:left="2880" w:hanging="1576"/>
      </w:pPr>
      <w:r>
        <w:t>Jerrold Tannenbaum, President</w:t>
      </w:r>
    </w:p>
    <w:p w14:paraId="00000022" w14:textId="77777777" w:rsidR="006075C9" w:rsidRDefault="00F34914">
      <w:pPr>
        <w:spacing w:before="55" w:line="240" w:lineRule="auto"/>
        <w:ind w:left="2880" w:hanging="1576"/>
      </w:pPr>
      <w:r>
        <w:t>John R. Boyce, President-Elect</w:t>
      </w:r>
    </w:p>
    <w:p w14:paraId="00000023" w14:textId="77777777" w:rsidR="006075C9" w:rsidRDefault="00F34914">
      <w:pPr>
        <w:spacing w:before="55" w:line="240" w:lineRule="auto"/>
        <w:ind w:left="2880" w:hanging="1576"/>
      </w:pPr>
      <w:r>
        <w:t>Albert S. Dorn, Past-President</w:t>
      </w:r>
    </w:p>
    <w:p w14:paraId="00000024" w14:textId="77777777" w:rsidR="006075C9" w:rsidRDefault="00F34914">
      <w:pPr>
        <w:spacing w:before="55" w:line="240" w:lineRule="auto"/>
        <w:ind w:left="2880" w:hanging="1576"/>
      </w:pPr>
      <w:r>
        <w:t>Kathleen Potter, Secretary</w:t>
      </w:r>
    </w:p>
    <w:p w14:paraId="00000025" w14:textId="77777777" w:rsidR="006075C9" w:rsidRDefault="00F34914">
      <w:pPr>
        <w:spacing w:before="55" w:line="240" w:lineRule="auto"/>
        <w:ind w:left="2880" w:hanging="1576"/>
      </w:pPr>
      <w:r>
        <w:lastRenderedPageBreak/>
        <w:t xml:space="preserve">Robert C. </w:t>
      </w:r>
      <w:proofErr w:type="spellStart"/>
      <w:r>
        <w:t>Speth</w:t>
      </w:r>
      <w:proofErr w:type="spellEnd"/>
      <w:r>
        <w:t>, Treasurer</w:t>
      </w:r>
    </w:p>
    <w:p w14:paraId="00000026" w14:textId="77777777" w:rsidR="006075C9" w:rsidRDefault="006075C9">
      <w:pPr>
        <w:spacing w:before="55" w:line="240" w:lineRule="auto"/>
        <w:ind w:firstLine="1304"/>
      </w:pPr>
    </w:p>
    <w:p w14:paraId="00000027" w14:textId="77777777" w:rsidR="006075C9" w:rsidRDefault="00F34914">
      <w:pPr>
        <w:spacing w:before="55" w:line="240" w:lineRule="auto"/>
      </w:pPr>
      <w:r>
        <w:t>Section 7</w:t>
      </w:r>
      <w:r>
        <w:tab/>
        <w:t xml:space="preserve">This Constitution was revised on June 25, 2012 to change the term of the </w:t>
      </w:r>
      <w:r>
        <w:t xml:space="preserve">Office </w:t>
      </w:r>
      <w:r>
        <w:tab/>
      </w:r>
      <w:r>
        <w:tab/>
      </w:r>
      <w:r>
        <w:tab/>
        <w:t xml:space="preserve">of President, to delete certain Offices, Committees and obsolete or incongruent </w:t>
      </w:r>
      <w:r>
        <w:tab/>
      </w:r>
      <w:r>
        <w:tab/>
      </w:r>
      <w:r>
        <w:tab/>
        <w:t xml:space="preserve">provisions. The revisions are extensive and are recorded in detail in the Report to </w:t>
      </w:r>
      <w:r>
        <w:tab/>
      </w:r>
      <w:r>
        <w:tab/>
        <w:t>the Membership.</w:t>
      </w:r>
    </w:p>
    <w:p w14:paraId="00000028" w14:textId="77777777" w:rsidR="006075C9" w:rsidRDefault="006075C9">
      <w:pPr>
        <w:spacing w:before="55" w:line="240" w:lineRule="auto"/>
      </w:pPr>
    </w:p>
    <w:p w14:paraId="00000029" w14:textId="77777777" w:rsidR="006075C9" w:rsidRDefault="00F34914">
      <w:pPr>
        <w:spacing w:before="55" w:line="240" w:lineRule="auto"/>
      </w:pPr>
      <w:r>
        <w:t>Section 8</w:t>
      </w:r>
      <w:r>
        <w:tab/>
        <w:t xml:space="preserve">This Constitution was revised on March 29, 2020 </w:t>
      </w:r>
    </w:p>
    <w:p w14:paraId="0000002A" w14:textId="77777777" w:rsidR="006075C9" w:rsidRDefault="006075C9">
      <w:pPr>
        <w:spacing w:before="55" w:line="240" w:lineRule="auto"/>
      </w:pPr>
    </w:p>
    <w:p w14:paraId="0000002B" w14:textId="77777777" w:rsidR="006075C9" w:rsidRDefault="006075C9"/>
    <w:sectPr w:rsidR="006075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CA6"/>
    <w:multiLevelType w:val="multilevel"/>
    <w:tmpl w:val="7C80D9A0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98B6517"/>
    <w:multiLevelType w:val="multilevel"/>
    <w:tmpl w:val="BDFABA2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7EF0505"/>
    <w:multiLevelType w:val="multilevel"/>
    <w:tmpl w:val="9A8EB12E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C9"/>
    <w:rsid w:val="006075C9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C6874-71E0-4D02-A7DC-99F047D7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</dc:creator>
  <cp:lastModifiedBy>diamo</cp:lastModifiedBy>
  <cp:revision>2</cp:revision>
  <dcterms:created xsi:type="dcterms:W3CDTF">2020-03-29T18:16:00Z</dcterms:created>
  <dcterms:modified xsi:type="dcterms:W3CDTF">2020-03-29T18:16:00Z</dcterms:modified>
</cp:coreProperties>
</file>